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D5" w:rsidRDefault="00F705D5" w:rsidP="00F705D5">
      <w:pPr>
        <w:rPr>
          <w:rFonts w:ascii="Arial" w:hAnsi="Arial" w:cs="Arial"/>
          <w:sz w:val="21"/>
          <w:szCs w:val="21"/>
          <w:lang w:eastAsia="en-GB"/>
        </w:rPr>
      </w:pPr>
      <w:r w:rsidRPr="00AB19C9">
        <w:rPr>
          <w:rFonts w:ascii="Arial" w:hAnsi="Arial" w:cs="Arial"/>
          <w:noProof/>
          <w:sz w:val="21"/>
          <w:szCs w:val="21"/>
          <w:lang w:eastAsia="en-GB"/>
        </w:rPr>
        <w:drawing>
          <wp:anchor distT="0" distB="0" distL="114300" distR="114300" simplePos="0" relativeHeight="251659264" behindDoc="0" locked="0" layoutInCell="1" allowOverlap="1" wp14:anchorId="00656442" wp14:editId="4CC3DD71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165735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1352" y="20855"/>
                <wp:lineTo x="2135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1"/>
          <w:szCs w:val="21"/>
          <w:lang w:eastAsia="en-GB"/>
        </w:rPr>
        <w:t>      </w:t>
      </w:r>
    </w:p>
    <w:p w:rsidR="00F705D5" w:rsidRPr="00632E32" w:rsidRDefault="00F705D5" w:rsidP="00F705D5">
      <w:pPr>
        <w:rPr>
          <w:rFonts w:ascii="Arial" w:hAnsi="Arial" w:cs="Arial"/>
          <w:sz w:val="21"/>
          <w:szCs w:val="21"/>
          <w:lang w:eastAsia="en-GB"/>
        </w:rPr>
      </w:pPr>
      <w:r w:rsidRPr="00AB19C9">
        <w:rPr>
          <w:rFonts w:ascii="Arial" w:hAnsi="Arial" w:cs="Arial"/>
          <w:sz w:val="21"/>
          <w:szCs w:val="21"/>
          <w:lang w:eastAsia="en-GB"/>
        </w:rPr>
        <w:t xml:space="preserve">  </w:t>
      </w:r>
      <w:r w:rsidRPr="00AB19C9">
        <w:rPr>
          <w:rFonts w:ascii="Arial" w:hAnsi="Arial" w:cs="Arial"/>
          <w:noProof/>
          <w:sz w:val="21"/>
          <w:szCs w:val="21"/>
          <w:lang w:eastAsia="en-GB"/>
        </w:rPr>
        <w:drawing>
          <wp:inline distT="0" distB="0" distL="0" distR="0" wp14:anchorId="11130B00" wp14:editId="2299C3C9">
            <wp:extent cx="1625109" cy="477520"/>
            <wp:effectExtent l="0" t="0" r="0" b="0"/>
            <wp:docPr id="2" name="Picture 2" descr="cid:image002.jpg@01CED177.C3C7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CED177.C3C712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111" cy="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9C9">
        <w:rPr>
          <w:rFonts w:ascii="Arial" w:hAnsi="Arial" w:cs="Arial"/>
          <w:sz w:val="21"/>
          <w:szCs w:val="21"/>
        </w:rPr>
        <w:t> </w:t>
      </w:r>
      <w:r w:rsidRPr="00AB19C9">
        <w:rPr>
          <w:rFonts w:ascii="Arial" w:hAnsi="Arial" w:cs="Arial"/>
          <w:b/>
          <w:bCs/>
          <w:color w:val="FF0066"/>
          <w:sz w:val="21"/>
          <w:szCs w:val="21"/>
          <w:lang w:eastAsia="en-GB"/>
        </w:rPr>
        <w:t> </w:t>
      </w:r>
    </w:p>
    <w:p w:rsidR="00F705D5" w:rsidRPr="00AB19C9" w:rsidRDefault="00F705D5" w:rsidP="00F705D5">
      <w:pPr>
        <w:rPr>
          <w:rFonts w:ascii="Arial" w:hAnsi="Arial" w:cs="Arial"/>
          <w:sz w:val="21"/>
          <w:szCs w:val="21"/>
        </w:rPr>
      </w:pPr>
    </w:p>
    <w:p w:rsidR="00F705D5" w:rsidRPr="006A5D10" w:rsidRDefault="00F705D5" w:rsidP="00F705D5">
      <w:pPr>
        <w:rPr>
          <w:rFonts w:asciiTheme="minorHAnsi" w:hAnsiTheme="minorHAnsi" w:cs="Arial"/>
          <w:b/>
          <w:bCs/>
          <w:color w:val="FF0066"/>
          <w:sz w:val="28"/>
          <w:szCs w:val="21"/>
        </w:rPr>
      </w:pPr>
      <w:r w:rsidRPr="00205E6E">
        <w:rPr>
          <w:rFonts w:asciiTheme="minorHAnsi" w:hAnsiTheme="minorHAnsi" w:cs="Arial"/>
          <w:b/>
          <w:bCs/>
          <w:color w:val="FF0066"/>
          <w:sz w:val="28"/>
          <w:szCs w:val="28"/>
        </w:rPr>
        <w:t>New Local Government Network Report Launch</w:t>
      </w:r>
      <w:r w:rsidRPr="00205E6E">
        <w:rPr>
          <w:rFonts w:asciiTheme="minorHAnsi" w:hAnsiTheme="minorHAnsi" w:cs="Arial"/>
          <w:b/>
          <w:bCs/>
          <w:color w:val="FF0066"/>
          <w:sz w:val="28"/>
          <w:szCs w:val="28"/>
        </w:rPr>
        <w:t xml:space="preserve">: </w:t>
      </w:r>
      <w:r w:rsidRPr="006A5D10">
        <w:rPr>
          <w:rFonts w:asciiTheme="minorHAnsi" w:hAnsiTheme="minorHAnsi" w:cs="Arial"/>
          <w:b/>
          <w:bCs/>
          <w:color w:val="FF0066"/>
          <w:sz w:val="21"/>
          <w:szCs w:val="21"/>
        </w:rPr>
        <w:br/>
      </w:r>
      <w:r w:rsidRPr="006A5D10">
        <w:rPr>
          <w:rFonts w:asciiTheme="minorHAnsi" w:hAnsiTheme="minorHAnsi" w:cs="Arial"/>
          <w:b/>
          <w:bCs/>
          <w:color w:val="FF0066"/>
          <w:sz w:val="28"/>
          <w:szCs w:val="21"/>
        </w:rPr>
        <w:t>Healthy Dialogues</w:t>
      </w:r>
    </w:p>
    <w:p w:rsidR="00F705D5" w:rsidRPr="00B2783A" w:rsidRDefault="00F705D5" w:rsidP="00F705D5">
      <w:pPr>
        <w:rPr>
          <w:rStyle w:val="Emphasis"/>
          <w:rFonts w:asciiTheme="minorHAnsi" w:hAnsiTheme="minorHAnsi" w:cs="Arial"/>
          <w:b/>
          <w:i w:val="0"/>
          <w:sz w:val="18"/>
          <w:szCs w:val="18"/>
        </w:rPr>
      </w:pPr>
      <w:r w:rsidRPr="00B2783A">
        <w:rPr>
          <w:rStyle w:val="Emphasis"/>
          <w:rFonts w:asciiTheme="minorHAnsi" w:hAnsiTheme="minorHAnsi" w:cs="Arial"/>
          <w:sz w:val="18"/>
          <w:szCs w:val="18"/>
        </w:rPr>
        <w:t xml:space="preserve">Kindly supported by </w:t>
      </w:r>
      <w:proofErr w:type="spellStart"/>
      <w:r w:rsidRPr="00B2783A">
        <w:rPr>
          <w:rStyle w:val="Emphasis"/>
          <w:rFonts w:asciiTheme="minorHAnsi" w:hAnsiTheme="minorHAnsi" w:cs="Arial"/>
          <w:sz w:val="18"/>
          <w:szCs w:val="18"/>
        </w:rPr>
        <w:t>Sanofi</w:t>
      </w:r>
      <w:proofErr w:type="spellEnd"/>
      <w:r w:rsidRPr="00B2783A">
        <w:rPr>
          <w:rStyle w:val="Emphasis"/>
          <w:rFonts w:asciiTheme="minorHAnsi" w:hAnsiTheme="minorHAnsi" w:cs="Arial"/>
          <w:sz w:val="18"/>
          <w:szCs w:val="18"/>
        </w:rPr>
        <w:t xml:space="preserve"> Pasteur MSD</w:t>
      </w:r>
    </w:p>
    <w:p w:rsidR="00F705D5" w:rsidRPr="006A5D10" w:rsidRDefault="00F705D5" w:rsidP="00F705D5">
      <w:pPr>
        <w:rPr>
          <w:rStyle w:val="Emphasis"/>
          <w:rFonts w:asciiTheme="minorHAnsi" w:hAnsiTheme="minorHAnsi" w:cs="Arial"/>
          <w:b/>
          <w:i w:val="0"/>
          <w:sz w:val="21"/>
          <w:szCs w:val="21"/>
        </w:rPr>
      </w:pPr>
    </w:p>
    <w:p w:rsidR="00F705D5" w:rsidRPr="006A5D10" w:rsidRDefault="00F705D5" w:rsidP="00F705D5">
      <w:pPr>
        <w:rPr>
          <w:rStyle w:val="Emphasis"/>
          <w:rFonts w:asciiTheme="minorHAnsi" w:hAnsiTheme="minorHAnsi" w:cs="Arial"/>
          <w:b/>
          <w:i w:val="0"/>
          <w:sz w:val="21"/>
          <w:szCs w:val="21"/>
        </w:rPr>
      </w:pPr>
      <w:r w:rsidRPr="006A5D10">
        <w:rPr>
          <w:rStyle w:val="Emphasis"/>
          <w:rFonts w:asciiTheme="minorHAnsi" w:hAnsiTheme="minorHAnsi" w:cs="Arial"/>
          <w:b/>
          <w:i w:val="0"/>
          <w:sz w:val="21"/>
          <w:szCs w:val="21"/>
        </w:rPr>
        <w:t>13.30 – 15.00 Thursday 12</w:t>
      </w:r>
      <w:r w:rsidRPr="006A5D10">
        <w:rPr>
          <w:rStyle w:val="Emphasis"/>
          <w:rFonts w:asciiTheme="minorHAnsi" w:hAnsiTheme="minorHAnsi" w:cs="Arial"/>
          <w:b/>
          <w:i w:val="0"/>
          <w:sz w:val="21"/>
          <w:szCs w:val="21"/>
          <w:vertAlign w:val="superscript"/>
        </w:rPr>
        <w:t>th</w:t>
      </w:r>
      <w:r w:rsidRPr="006A5D10">
        <w:rPr>
          <w:rStyle w:val="Emphasis"/>
          <w:rFonts w:asciiTheme="minorHAnsi" w:hAnsiTheme="minorHAnsi" w:cs="Arial"/>
          <w:b/>
          <w:i w:val="0"/>
          <w:sz w:val="21"/>
          <w:szCs w:val="21"/>
        </w:rPr>
        <w:t xml:space="preserve"> December 2013 </w:t>
      </w:r>
    </w:p>
    <w:p w:rsidR="00F705D5" w:rsidRPr="006A5D10" w:rsidRDefault="00F705D5" w:rsidP="00F705D5">
      <w:pPr>
        <w:rPr>
          <w:rStyle w:val="Emphasis"/>
          <w:rFonts w:asciiTheme="minorHAnsi" w:hAnsiTheme="minorHAnsi" w:cs="Arial"/>
          <w:b/>
          <w:i w:val="0"/>
          <w:sz w:val="21"/>
          <w:szCs w:val="21"/>
        </w:rPr>
      </w:pPr>
      <w:r w:rsidRPr="006A5D10">
        <w:rPr>
          <w:rStyle w:val="Emphasis"/>
          <w:rFonts w:asciiTheme="minorHAnsi" w:hAnsiTheme="minorHAnsi" w:cs="Arial"/>
          <w:b/>
          <w:i w:val="0"/>
          <w:sz w:val="21"/>
          <w:szCs w:val="21"/>
        </w:rPr>
        <w:t>The Strategy Lab, Hub Westminster, 1st Floor, New Zealand House, 80 Haymarket, London, SW1Y 4TE</w:t>
      </w:r>
    </w:p>
    <w:p w:rsidR="006E3F0B" w:rsidRDefault="006F7F10"/>
    <w:p w:rsidR="00F705D5" w:rsidRPr="00F705D5" w:rsidRDefault="00F705D5">
      <w:pPr>
        <w:rPr>
          <w:rFonts w:asciiTheme="minorHAnsi" w:hAnsiTheme="minorHAnsi"/>
          <w:b/>
        </w:rPr>
      </w:pPr>
      <w:r w:rsidRPr="00F705D5">
        <w:rPr>
          <w:rFonts w:asciiTheme="minorHAnsi" w:hAnsiTheme="minorHAnsi"/>
          <w:b/>
        </w:rPr>
        <w:t>Delegate List</w:t>
      </w:r>
    </w:p>
    <w:p w:rsidR="00F705D5" w:rsidRDefault="00F705D5">
      <w:pPr>
        <w:rPr>
          <w:rFonts w:asciiTheme="minorHAnsi" w:hAnsiTheme="minorHAnsi"/>
        </w:rPr>
      </w:pPr>
    </w:p>
    <w:p w:rsidR="00F705D5" w:rsidRDefault="00F705D5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Mike </w:t>
      </w:r>
      <w:proofErr w:type="spellStart"/>
      <w:r>
        <w:rPr>
          <w:rFonts w:asciiTheme="minorHAnsi" w:hAnsiTheme="minorHAnsi"/>
        </w:rPr>
        <w:t>Batheram</w:t>
      </w:r>
      <w:proofErr w:type="spellEnd"/>
      <w:r>
        <w:rPr>
          <w:rFonts w:asciiTheme="minorHAnsi" w:hAnsiTheme="minorHAnsi"/>
        </w:rPr>
        <w:t xml:space="preserve">, Partnership Director, WSP Group </w:t>
      </w:r>
      <w:proofErr w:type="spellStart"/>
      <w:r>
        <w:rPr>
          <w:rFonts w:asciiTheme="minorHAnsi" w:hAnsiTheme="minorHAnsi"/>
        </w:rPr>
        <w:t>plc</w:t>
      </w:r>
      <w:proofErr w:type="spellEnd"/>
    </w:p>
    <w:p w:rsidR="00F705D5" w:rsidRDefault="00F705D5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Chris Best, Community Services, London Borough of Lewisham</w:t>
      </w:r>
    </w:p>
    <w:p w:rsidR="00F705D5" w:rsidRDefault="00F705D5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Liam Booth-Smith, Head of Communications, </w:t>
      </w:r>
      <w:proofErr w:type="spellStart"/>
      <w:r>
        <w:rPr>
          <w:rFonts w:asciiTheme="minorHAnsi" w:hAnsiTheme="minorHAnsi"/>
        </w:rPr>
        <w:t>iMPOWER</w:t>
      </w:r>
      <w:proofErr w:type="spellEnd"/>
    </w:p>
    <w:p w:rsidR="00F705D5" w:rsidRDefault="00F705D5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Steve Brown, Assistant Director of Public Health, Devon County Council</w:t>
      </w:r>
    </w:p>
    <w:p w:rsidR="00F705D5" w:rsidRDefault="00F705D5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Neil Burns, Director. Building Engineering. Europe, AECOM</w:t>
      </w:r>
    </w:p>
    <w:p w:rsidR="00F705D5" w:rsidRDefault="00F705D5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Graeme </w:t>
      </w:r>
      <w:proofErr w:type="spellStart"/>
      <w:r>
        <w:rPr>
          <w:rFonts w:asciiTheme="minorHAnsi" w:hAnsiTheme="minorHAnsi"/>
        </w:rPr>
        <w:t>Chilvers</w:t>
      </w:r>
      <w:proofErr w:type="spellEnd"/>
      <w:r>
        <w:rPr>
          <w:rFonts w:asciiTheme="minorHAnsi" w:hAnsiTheme="minorHAnsi"/>
        </w:rPr>
        <w:t>, Health and Recreation Manager, Hinckley and Bosworth Borough Council</w:t>
      </w:r>
    </w:p>
    <w:p w:rsidR="00F705D5" w:rsidRDefault="00F705D5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Adrian </w:t>
      </w:r>
      <w:proofErr w:type="spellStart"/>
      <w:r>
        <w:rPr>
          <w:rFonts w:asciiTheme="minorHAnsi" w:hAnsiTheme="minorHAnsi"/>
        </w:rPr>
        <w:t>Coggins</w:t>
      </w:r>
      <w:proofErr w:type="spellEnd"/>
      <w:r>
        <w:rPr>
          <w:rFonts w:asciiTheme="minorHAnsi" w:hAnsiTheme="minorHAnsi"/>
        </w:rPr>
        <w:t>, Commissioning Support Officer, Essex County Council</w:t>
      </w:r>
    </w:p>
    <w:p w:rsidR="00F705D5" w:rsidRDefault="00F705D5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John </w:t>
      </w:r>
      <w:proofErr w:type="spellStart"/>
      <w:r>
        <w:rPr>
          <w:rFonts w:asciiTheme="minorHAnsi" w:hAnsiTheme="minorHAnsi"/>
        </w:rPr>
        <w:t>Copely</w:t>
      </w:r>
      <w:proofErr w:type="spellEnd"/>
      <w:r>
        <w:rPr>
          <w:rFonts w:asciiTheme="minorHAnsi" w:hAnsiTheme="minorHAnsi"/>
        </w:rPr>
        <w:t>, Environmental Development, Oxford City Council</w:t>
      </w:r>
    </w:p>
    <w:p w:rsidR="00F705D5" w:rsidRDefault="00F705D5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Katie </w:t>
      </w:r>
      <w:proofErr w:type="spellStart"/>
      <w:r>
        <w:rPr>
          <w:rFonts w:asciiTheme="minorHAnsi" w:hAnsiTheme="minorHAnsi"/>
        </w:rPr>
        <w:t>Cuming</w:t>
      </w:r>
      <w:proofErr w:type="spellEnd"/>
      <w:r>
        <w:rPr>
          <w:rFonts w:asciiTheme="minorHAnsi" w:hAnsiTheme="minorHAnsi"/>
        </w:rPr>
        <w:t>, Public Health Consultant, London Borough of Croydon</w:t>
      </w:r>
    </w:p>
    <w:p w:rsidR="00F705D5" w:rsidRDefault="00F705D5" w:rsidP="00F705D5">
      <w:pPr>
        <w:spacing w:line="276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Durka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Dougall</w:t>
      </w:r>
      <w:proofErr w:type="spellEnd"/>
      <w:r>
        <w:rPr>
          <w:rFonts w:asciiTheme="minorHAnsi" w:hAnsiTheme="minorHAnsi"/>
        </w:rPr>
        <w:t>, Public Health Registrar, London Borough of Tower Hamlets</w:t>
      </w:r>
    </w:p>
    <w:p w:rsidR="00386E22" w:rsidRDefault="00386E22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Stephen Edwards, Deputy Managing Partner, </w:t>
      </w:r>
      <w:proofErr w:type="spellStart"/>
      <w:r>
        <w:rPr>
          <w:rFonts w:asciiTheme="minorHAnsi" w:hAnsiTheme="minorHAnsi"/>
        </w:rPr>
        <w:t>Interel</w:t>
      </w:r>
      <w:proofErr w:type="spellEnd"/>
    </w:p>
    <w:p w:rsidR="00386E22" w:rsidRDefault="00386E22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David </w:t>
      </w:r>
      <w:proofErr w:type="spellStart"/>
      <w:r>
        <w:rPr>
          <w:rFonts w:asciiTheme="minorHAnsi" w:hAnsiTheme="minorHAnsi"/>
        </w:rPr>
        <w:t>Fagen</w:t>
      </w:r>
      <w:proofErr w:type="spellEnd"/>
      <w:r>
        <w:rPr>
          <w:rFonts w:asciiTheme="minorHAnsi" w:hAnsiTheme="minorHAnsi"/>
        </w:rPr>
        <w:t xml:space="preserve">, Partner, </w:t>
      </w:r>
      <w:proofErr w:type="spellStart"/>
      <w:r>
        <w:rPr>
          <w:rFonts w:asciiTheme="minorHAnsi" w:hAnsiTheme="minorHAnsi"/>
        </w:rPr>
        <w:t>Weightmans</w:t>
      </w:r>
      <w:proofErr w:type="spellEnd"/>
      <w:r>
        <w:rPr>
          <w:rFonts w:asciiTheme="minorHAnsi" w:hAnsiTheme="minorHAnsi"/>
        </w:rPr>
        <w:t xml:space="preserve"> LLP</w:t>
      </w:r>
    </w:p>
    <w:p w:rsidR="00386E22" w:rsidRDefault="00386E22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Karen Graham, Associate Policy Lead for Health, Sunderland City Council</w:t>
      </w:r>
    </w:p>
    <w:p w:rsidR="00386E22" w:rsidRDefault="00386E22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David </w:t>
      </w:r>
      <w:proofErr w:type="spellStart"/>
      <w:r>
        <w:rPr>
          <w:rFonts w:asciiTheme="minorHAnsi" w:hAnsiTheme="minorHAnsi"/>
        </w:rPr>
        <w:t>Hagg</w:t>
      </w:r>
      <w:proofErr w:type="spellEnd"/>
      <w:r>
        <w:rPr>
          <w:rFonts w:asciiTheme="minorHAnsi" w:hAnsiTheme="minorHAnsi"/>
        </w:rPr>
        <w:t>, Chief Executive, Stroud District Council</w:t>
      </w:r>
    </w:p>
    <w:p w:rsidR="00386E22" w:rsidRDefault="00386E22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Adrian Harvey, </w:t>
      </w:r>
      <w:r w:rsidR="00CA3AE1">
        <w:rPr>
          <w:rFonts w:asciiTheme="minorHAnsi" w:hAnsiTheme="minorHAnsi"/>
        </w:rPr>
        <w:t>Head of Policy, Citizens Advice</w:t>
      </w:r>
    </w:p>
    <w:p w:rsidR="00386E22" w:rsidRDefault="00386E22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Steven Howell, Senior Policy &amp; Communications Officer, </w:t>
      </w:r>
      <w:proofErr w:type="spellStart"/>
      <w:r>
        <w:rPr>
          <w:rFonts w:asciiTheme="minorHAnsi" w:hAnsiTheme="minorHAnsi"/>
        </w:rPr>
        <w:t>Localis</w:t>
      </w:r>
      <w:proofErr w:type="spellEnd"/>
    </w:p>
    <w:p w:rsidR="00386E22" w:rsidRDefault="00386E22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Alex </w:t>
      </w:r>
      <w:proofErr w:type="spellStart"/>
      <w:r>
        <w:rPr>
          <w:rFonts w:asciiTheme="minorHAnsi" w:hAnsiTheme="minorHAnsi"/>
        </w:rPr>
        <w:t>Khaldi</w:t>
      </w:r>
      <w:proofErr w:type="spellEnd"/>
      <w:r>
        <w:rPr>
          <w:rFonts w:asciiTheme="minorHAnsi" w:hAnsiTheme="minorHAnsi"/>
        </w:rPr>
        <w:t xml:space="preserve">, Managing Director, </w:t>
      </w:r>
      <w:proofErr w:type="spellStart"/>
      <w:r>
        <w:rPr>
          <w:rFonts w:asciiTheme="minorHAnsi" w:hAnsiTheme="minorHAnsi"/>
        </w:rPr>
        <w:t>iMPOWER</w:t>
      </w:r>
      <w:proofErr w:type="spellEnd"/>
    </w:p>
    <w:p w:rsidR="00386E22" w:rsidRDefault="00386E22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Liz </w:t>
      </w:r>
      <w:proofErr w:type="spellStart"/>
      <w:r>
        <w:rPr>
          <w:rFonts w:asciiTheme="minorHAnsi" w:hAnsiTheme="minorHAnsi"/>
        </w:rPr>
        <w:t>Marnham</w:t>
      </w:r>
      <w:proofErr w:type="spellEnd"/>
      <w:r>
        <w:rPr>
          <w:rFonts w:asciiTheme="minorHAnsi" w:hAnsiTheme="minorHAnsi"/>
        </w:rPr>
        <w:t>, Senior Policy Officer, London Borough of Haringey</w:t>
      </w:r>
    </w:p>
    <w:p w:rsidR="00386E22" w:rsidRDefault="00386E22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Greg Michael, Strategy and </w:t>
      </w:r>
      <w:proofErr w:type="spellStart"/>
      <w:r>
        <w:rPr>
          <w:rFonts w:asciiTheme="minorHAnsi" w:hAnsiTheme="minorHAnsi"/>
        </w:rPr>
        <w:t>Busines</w:t>
      </w:r>
      <w:proofErr w:type="spellEnd"/>
      <w:r>
        <w:rPr>
          <w:rFonts w:asciiTheme="minorHAnsi" w:hAnsiTheme="minorHAnsi"/>
        </w:rPr>
        <w:t xml:space="preserve"> Development Director, Kier</w:t>
      </w:r>
    </w:p>
    <w:p w:rsidR="00386E22" w:rsidRDefault="00386E22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Brian </w:t>
      </w:r>
      <w:proofErr w:type="spellStart"/>
      <w:r>
        <w:rPr>
          <w:rFonts w:asciiTheme="minorHAnsi" w:hAnsiTheme="minorHAnsi"/>
        </w:rPr>
        <w:t>Pimlott</w:t>
      </w:r>
      <w:proofErr w:type="spellEnd"/>
      <w:r>
        <w:rPr>
          <w:rFonts w:asciiTheme="minorHAnsi" w:hAnsiTheme="minorHAnsi"/>
        </w:rPr>
        <w:t xml:space="preserve">, Business Development Officer, </w:t>
      </w:r>
      <w:proofErr w:type="spellStart"/>
      <w:r>
        <w:rPr>
          <w:rFonts w:asciiTheme="minorHAnsi" w:hAnsiTheme="minorHAnsi"/>
        </w:rPr>
        <w:t>Amey</w:t>
      </w:r>
      <w:proofErr w:type="spellEnd"/>
    </w:p>
    <w:p w:rsidR="00386E22" w:rsidRDefault="00386E22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Helena Pugh, Policy and Equalities Manager, London Borough of Haringey</w:t>
      </w:r>
    </w:p>
    <w:p w:rsidR="00A1057C" w:rsidRDefault="00A1057C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Brian Quinn, Design Council </w:t>
      </w:r>
      <w:proofErr w:type="spellStart"/>
      <w:r>
        <w:rPr>
          <w:rFonts w:asciiTheme="minorHAnsi" w:hAnsiTheme="minorHAnsi"/>
        </w:rPr>
        <w:t>Cabe</w:t>
      </w:r>
      <w:proofErr w:type="spellEnd"/>
      <w:r>
        <w:rPr>
          <w:rFonts w:asciiTheme="minorHAnsi" w:hAnsiTheme="minorHAnsi"/>
        </w:rPr>
        <w:t xml:space="preserve"> Advisor, Design Council</w:t>
      </w:r>
    </w:p>
    <w:p w:rsidR="00A1057C" w:rsidRDefault="00A1057C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Susannah Ramsay, NHS &amp; Regional Government Manager, </w:t>
      </w:r>
      <w:proofErr w:type="spellStart"/>
      <w:r>
        <w:rPr>
          <w:rFonts w:asciiTheme="minorHAnsi" w:hAnsiTheme="minorHAnsi"/>
        </w:rPr>
        <w:t>Sanofi</w:t>
      </w:r>
      <w:proofErr w:type="spellEnd"/>
      <w:r>
        <w:rPr>
          <w:rFonts w:asciiTheme="minorHAnsi" w:hAnsiTheme="minorHAnsi"/>
        </w:rPr>
        <w:t xml:space="preserve"> Pasteur MSD</w:t>
      </w:r>
    </w:p>
    <w:p w:rsidR="00A1057C" w:rsidRDefault="00A1057C" w:rsidP="00F705D5">
      <w:pPr>
        <w:spacing w:line="276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Jawaid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Rehman</w:t>
      </w:r>
      <w:proofErr w:type="spellEnd"/>
      <w:r>
        <w:rPr>
          <w:rFonts w:asciiTheme="minorHAnsi" w:hAnsiTheme="minorHAnsi"/>
        </w:rPr>
        <w:t xml:space="preserve">, Associate, </w:t>
      </w:r>
      <w:proofErr w:type="spellStart"/>
      <w:r>
        <w:rPr>
          <w:rFonts w:asciiTheme="minorHAnsi" w:hAnsiTheme="minorHAnsi"/>
        </w:rPr>
        <w:t>Weightmans</w:t>
      </w:r>
      <w:proofErr w:type="spellEnd"/>
      <w:r>
        <w:rPr>
          <w:rFonts w:asciiTheme="minorHAnsi" w:hAnsiTheme="minorHAnsi"/>
        </w:rPr>
        <w:t xml:space="preserve"> LLP</w:t>
      </w:r>
    </w:p>
    <w:p w:rsidR="00A1057C" w:rsidRDefault="00A1057C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Sarah Robinson, Business Development Manager, </w:t>
      </w:r>
      <w:proofErr w:type="spellStart"/>
      <w:r>
        <w:rPr>
          <w:rFonts w:asciiTheme="minorHAnsi" w:hAnsiTheme="minorHAnsi"/>
        </w:rPr>
        <w:t>Ryhurst</w:t>
      </w:r>
      <w:proofErr w:type="spellEnd"/>
      <w:r>
        <w:rPr>
          <w:rFonts w:asciiTheme="minorHAnsi" w:hAnsiTheme="minorHAnsi"/>
        </w:rPr>
        <w:t xml:space="preserve"> Ltd</w:t>
      </w:r>
    </w:p>
    <w:p w:rsidR="00A1057C" w:rsidRDefault="00A1057C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Anne </w:t>
      </w:r>
      <w:proofErr w:type="spellStart"/>
      <w:r>
        <w:rPr>
          <w:rFonts w:asciiTheme="minorHAnsi" w:hAnsiTheme="minorHAnsi"/>
        </w:rPr>
        <w:t>Ruglys</w:t>
      </w:r>
      <w:proofErr w:type="spellEnd"/>
      <w:r>
        <w:rPr>
          <w:rFonts w:asciiTheme="minorHAnsi" w:hAnsiTheme="minorHAnsi"/>
        </w:rPr>
        <w:t xml:space="preserve">, Associate Director of Government &amp; Policy Affairs, </w:t>
      </w:r>
      <w:proofErr w:type="spellStart"/>
      <w:r>
        <w:rPr>
          <w:rFonts w:asciiTheme="minorHAnsi" w:hAnsiTheme="minorHAnsi"/>
        </w:rPr>
        <w:t>Sanofi</w:t>
      </w:r>
      <w:proofErr w:type="spellEnd"/>
      <w:r>
        <w:rPr>
          <w:rFonts w:asciiTheme="minorHAnsi" w:hAnsiTheme="minorHAnsi"/>
        </w:rPr>
        <w:t xml:space="preserve"> Pasteur MSD</w:t>
      </w:r>
    </w:p>
    <w:p w:rsidR="00A1057C" w:rsidRDefault="00A1057C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Jennifer Sibley, Policy Officer, District Councils’ Network</w:t>
      </w:r>
    </w:p>
    <w:p w:rsidR="00A1057C" w:rsidRDefault="00A1057C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Colin </w:t>
      </w:r>
      <w:proofErr w:type="spellStart"/>
      <w:r>
        <w:rPr>
          <w:rFonts w:asciiTheme="minorHAnsi" w:hAnsiTheme="minorHAnsi"/>
        </w:rPr>
        <w:t>Valler</w:t>
      </w:r>
      <w:proofErr w:type="spellEnd"/>
      <w:r>
        <w:rPr>
          <w:rFonts w:asciiTheme="minorHAnsi" w:hAnsiTheme="minorHAnsi"/>
        </w:rPr>
        <w:t xml:space="preserve">, NHS &amp; Local Government Relations Manager, </w:t>
      </w:r>
      <w:proofErr w:type="spellStart"/>
      <w:r>
        <w:rPr>
          <w:rFonts w:asciiTheme="minorHAnsi" w:hAnsiTheme="minorHAnsi"/>
        </w:rPr>
        <w:t>Sanofi</w:t>
      </w:r>
      <w:proofErr w:type="spellEnd"/>
      <w:r>
        <w:rPr>
          <w:rFonts w:asciiTheme="minorHAnsi" w:hAnsiTheme="minorHAnsi"/>
        </w:rPr>
        <w:t xml:space="preserve"> Pasteur MSD</w:t>
      </w:r>
    </w:p>
    <w:p w:rsidR="00A1057C" w:rsidRDefault="00A1057C" w:rsidP="00F705D5">
      <w:pPr>
        <w:spacing w:line="276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Julieta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Viegas</w:t>
      </w:r>
      <w:proofErr w:type="spellEnd"/>
      <w:r>
        <w:rPr>
          <w:rFonts w:asciiTheme="minorHAnsi" w:hAnsiTheme="minorHAnsi"/>
        </w:rPr>
        <w:t>, Public Sector Marketing Manager, O2</w:t>
      </w:r>
    </w:p>
    <w:p w:rsidR="00A1057C" w:rsidRDefault="00A1057C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Martin Wheatley, Strategic Adviser on Housing, Planning and Sustainability</w:t>
      </w:r>
    </w:p>
    <w:p w:rsidR="00A1057C" w:rsidRPr="00F705D5" w:rsidRDefault="00A1057C" w:rsidP="00F705D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Cllr Ernie White, Leader of Blaby District Council and Leicestershire County Council Lead Member for Health</w:t>
      </w:r>
    </w:p>
    <w:sectPr w:rsidR="00A1057C" w:rsidRPr="00F70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D5"/>
    <w:rsid w:val="00386E22"/>
    <w:rsid w:val="00421D74"/>
    <w:rsid w:val="00981B03"/>
    <w:rsid w:val="00A1057C"/>
    <w:rsid w:val="00C15F0A"/>
    <w:rsid w:val="00CA3AE1"/>
    <w:rsid w:val="00F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1B3BD-3E88-4EFB-B729-DB8C9556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5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705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CED177.C3C7128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2</cp:revision>
  <dcterms:created xsi:type="dcterms:W3CDTF">2013-12-09T14:42:00Z</dcterms:created>
  <dcterms:modified xsi:type="dcterms:W3CDTF">2013-12-09T15:19:00Z</dcterms:modified>
</cp:coreProperties>
</file>