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ED" w:rsidRDefault="003A03EB" w:rsidP="001672ED">
      <w:pPr>
        <w:spacing w:line="360" w:lineRule="auto"/>
      </w:pPr>
      <w:r w:rsidRPr="00581E1A">
        <w:rPr>
          <w:rFonts w:ascii="Arial" w:hAnsi="Arial" w:cs="Arial"/>
          <w:b/>
          <w:bCs/>
          <w:color w:val="FF0066"/>
          <w:sz w:val="28"/>
          <w:szCs w:val="21"/>
        </w:rPr>
        <w:drawing>
          <wp:inline distT="0" distB="0" distL="0" distR="0" wp14:anchorId="421AE77A" wp14:editId="1D2EFA48">
            <wp:extent cx="1524000" cy="571499"/>
            <wp:effectExtent l="0" t="0" r="0" b="635"/>
            <wp:docPr id="4" name="Picture 5" descr="B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BT-LOGO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0097" cy="5925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E00DDD">
        <w:rPr>
          <w:noProof/>
        </w:rPr>
        <w:drawing>
          <wp:inline distT="0" distB="0" distL="0" distR="0" wp14:anchorId="4D696D47" wp14:editId="60920F4A">
            <wp:extent cx="1981200" cy="479576"/>
            <wp:effectExtent l="0" t="0" r="0" b="0"/>
            <wp:docPr id="1" name="Picture 1" descr="cid:image002.jpg@01CE9F20.084BA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CE9F20.084BAC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70" cy="49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00DDD" w:rsidRDefault="00E00DDD" w:rsidP="00E00DDD">
      <w:pPr>
        <w:pStyle w:val="Default"/>
      </w:pPr>
    </w:p>
    <w:p w:rsidR="00E00DDD" w:rsidRPr="00072941" w:rsidRDefault="008511C4" w:rsidP="00E00DDD">
      <w:pPr>
        <w:pStyle w:val="Default"/>
        <w:rPr>
          <w:b/>
          <w:bCs/>
          <w:color w:val="FF0066"/>
          <w:sz w:val="36"/>
          <w:szCs w:val="36"/>
        </w:rPr>
      </w:pPr>
      <w:proofErr w:type="spellStart"/>
      <w:r>
        <w:rPr>
          <w:b/>
          <w:bCs/>
          <w:color w:val="FF0066"/>
          <w:sz w:val="36"/>
          <w:szCs w:val="36"/>
        </w:rPr>
        <w:t>OneBIGIdea</w:t>
      </w:r>
      <w:proofErr w:type="spellEnd"/>
    </w:p>
    <w:p w:rsidR="00E00DDD" w:rsidRPr="00072941" w:rsidRDefault="00072941" w:rsidP="00E00DDD">
      <w:pPr>
        <w:pStyle w:val="Default"/>
        <w:rPr>
          <w:b/>
          <w:color w:val="FF0066"/>
          <w:sz w:val="22"/>
          <w:szCs w:val="22"/>
        </w:rPr>
      </w:pPr>
      <w:r w:rsidRPr="00072941">
        <w:rPr>
          <w:rFonts w:asciiTheme="minorHAnsi" w:hAnsiTheme="minorHAnsi"/>
          <w:b/>
          <w:color w:val="FF0066"/>
          <w:sz w:val="22"/>
          <w:szCs w:val="22"/>
        </w:rPr>
        <w:t>New Directions for Public Services</w:t>
      </w:r>
    </w:p>
    <w:p w:rsidR="00E00DDD" w:rsidRDefault="00E00DDD" w:rsidP="00E00DDD">
      <w:pPr>
        <w:pStyle w:val="Default"/>
        <w:rPr>
          <w:sz w:val="18"/>
          <w:szCs w:val="18"/>
        </w:rPr>
      </w:pPr>
    </w:p>
    <w:p w:rsidR="00E00DDD" w:rsidRDefault="00E00DDD" w:rsidP="00E00DDD">
      <w:pPr>
        <w:pStyle w:val="Default"/>
        <w:rPr>
          <w:sz w:val="18"/>
          <w:szCs w:val="18"/>
        </w:rPr>
      </w:pPr>
    </w:p>
    <w:p w:rsidR="00E00DDD" w:rsidRDefault="00E00DDD" w:rsidP="00E00DD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09.45 – 15.00, Thursday 7</w:t>
      </w:r>
      <w:r>
        <w:rPr>
          <w:b/>
          <w:bCs/>
          <w:sz w:val="14"/>
          <w:szCs w:val="14"/>
        </w:rPr>
        <w:t xml:space="preserve">th </w:t>
      </w:r>
      <w:r>
        <w:rPr>
          <w:b/>
          <w:bCs/>
          <w:sz w:val="22"/>
          <w:szCs w:val="22"/>
        </w:rPr>
        <w:t>Novem</w:t>
      </w:r>
      <w:r>
        <w:rPr>
          <w:b/>
          <w:bCs/>
          <w:sz w:val="22"/>
          <w:szCs w:val="22"/>
        </w:rPr>
        <w:t xml:space="preserve">ber 2013 </w:t>
      </w:r>
    </w:p>
    <w:p w:rsidR="00366F70" w:rsidRPr="00072941" w:rsidRDefault="00366F70" w:rsidP="00072941">
      <w:pPr>
        <w:rPr>
          <w:rFonts w:cs="Arial"/>
          <w:b/>
          <w:shd w:val="clear" w:color="auto" w:fill="FFFFFF"/>
        </w:rPr>
      </w:pPr>
      <w:r w:rsidRPr="00366F70">
        <w:rPr>
          <w:rFonts w:cs="Arial"/>
          <w:b/>
          <w:shd w:val="clear" w:color="auto" w:fill="FFFFFF"/>
        </w:rPr>
        <w:t>BT Tower, 60 Cleveland Street, London, W1T 4JZ</w:t>
      </w:r>
    </w:p>
    <w:p w:rsidR="00072941" w:rsidRDefault="00072941" w:rsidP="00E00DDD">
      <w:pPr>
        <w:pStyle w:val="Default"/>
        <w:rPr>
          <w:sz w:val="22"/>
          <w:szCs w:val="22"/>
        </w:rPr>
      </w:pPr>
    </w:p>
    <w:p w:rsidR="00914FC3" w:rsidRDefault="00914FC3" w:rsidP="001672ED">
      <w:pPr>
        <w:spacing w:line="360" w:lineRule="auto"/>
      </w:pPr>
      <w:r>
        <w:t xml:space="preserve">Charlie </w:t>
      </w:r>
      <w:r>
        <w:t>Adan</w:t>
      </w:r>
      <w:r>
        <w:t xml:space="preserve">, Chief Executive, </w:t>
      </w:r>
      <w:r>
        <w:t>Mid Suffolk District Council</w:t>
      </w:r>
    </w:p>
    <w:p w:rsidR="00BD3D07" w:rsidRDefault="00BD3D07" w:rsidP="001672ED">
      <w:pPr>
        <w:spacing w:line="360" w:lineRule="auto"/>
      </w:pPr>
      <w:r w:rsidRPr="00BD3D07">
        <w:t>Charlotte Bailey</w:t>
      </w:r>
      <w:r>
        <w:t xml:space="preserve">, </w:t>
      </w:r>
      <w:r w:rsidRPr="00BD3D07">
        <w:t>Strategic Lead Partnerships &amp; Development</w:t>
      </w:r>
      <w:r>
        <w:t>, Staffordshire County Council</w:t>
      </w:r>
    </w:p>
    <w:p w:rsidR="00914FC3" w:rsidRDefault="00914FC3" w:rsidP="001672ED">
      <w:pPr>
        <w:spacing w:line="360" w:lineRule="auto"/>
      </w:pPr>
      <w:r>
        <w:t xml:space="preserve">Tom </w:t>
      </w:r>
      <w:r>
        <w:t>Baker</w:t>
      </w:r>
      <w:r>
        <w:t>, Chief Information Officer,</w:t>
      </w:r>
      <w:r w:rsidR="00BD3D07">
        <w:t xml:space="preserve"> </w:t>
      </w:r>
      <w:r>
        <w:t>Norfolk County Council</w:t>
      </w:r>
    </w:p>
    <w:p w:rsidR="00FC6EB8" w:rsidRDefault="00FC6EB8" w:rsidP="00FC6EB8">
      <w:r>
        <w:t>Andrew</w:t>
      </w:r>
      <w:r>
        <w:tab/>
        <w:t xml:space="preserve"> Bathgate, Partner, </w:t>
      </w:r>
      <w:r>
        <w:t>Good Innovation</w:t>
      </w:r>
    </w:p>
    <w:p w:rsidR="00914FC3" w:rsidRDefault="00914FC3" w:rsidP="001672ED">
      <w:pPr>
        <w:spacing w:line="360" w:lineRule="auto"/>
      </w:pPr>
      <w:r>
        <w:t xml:space="preserve">Nick Bell, Chief Executive, </w:t>
      </w:r>
      <w:r>
        <w:t>Staffordshire County Council</w:t>
      </w:r>
    </w:p>
    <w:p w:rsidR="00914FC3" w:rsidRDefault="00914FC3" w:rsidP="001672ED">
      <w:pPr>
        <w:spacing w:line="360" w:lineRule="auto"/>
      </w:pPr>
      <w:r>
        <w:t xml:space="preserve">Carrie Bishop, Director, </w:t>
      </w:r>
      <w:proofErr w:type="spellStart"/>
      <w:r>
        <w:t>FutureGov</w:t>
      </w:r>
      <w:proofErr w:type="spellEnd"/>
    </w:p>
    <w:p w:rsidR="00914FC3" w:rsidRDefault="00914FC3" w:rsidP="001672ED">
      <w:pPr>
        <w:spacing w:line="360" w:lineRule="auto"/>
      </w:pPr>
      <w:r>
        <w:t xml:space="preserve">Gill Blake, Marketing Manager, </w:t>
      </w:r>
      <w:r>
        <w:t>Ordnance Survey</w:t>
      </w:r>
    </w:p>
    <w:p w:rsidR="00914FC3" w:rsidRDefault="00914FC3" w:rsidP="001672ED">
      <w:pPr>
        <w:spacing w:line="360" w:lineRule="auto"/>
      </w:pPr>
      <w:proofErr w:type="spellStart"/>
      <w:r>
        <w:t>Tessy</w:t>
      </w:r>
      <w:proofErr w:type="spellEnd"/>
      <w:r>
        <w:t xml:space="preserve"> </w:t>
      </w:r>
      <w:r>
        <w:t>Britton</w:t>
      </w:r>
      <w:r>
        <w:t xml:space="preserve">, Senior PEP Officer, </w:t>
      </w:r>
      <w:r>
        <w:t>London Borough of Lambeth</w:t>
      </w:r>
    </w:p>
    <w:p w:rsidR="00FC6EB8" w:rsidRDefault="00FC6EB8" w:rsidP="00FC6EB8">
      <w:r>
        <w:t>Steve Broome, Director of Research, RSA</w:t>
      </w:r>
    </w:p>
    <w:p w:rsidR="00FC6EB8" w:rsidRDefault="00FC6EB8" w:rsidP="00FC6EB8">
      <w:r>
        <w:t>Adrian Brown, Principal, Boston C</w:t>
      </w:r>
      <w:r>
        <w:t>onsulting Group</w:t>
      </w:r>
    </w:p>
    <w:p w:rsidR="00914FC3" w:rsidRDefault="00914FC3" w:rsidP="001672ED">
      <w:pPr>
        <w:spacing w:line="360" w:lineRule="auto"/>
      </w:pPr>
      <w:r>
        <w:t xml:space="preserve">Ian </w:t>
      </w:r>
      <w:r>
        <w:t>Carter</w:t>
      </w:r>
      <w:r>
        <w:t xml:space="preserve">, </w:t>
      </w:r>
      <w:r>
        <w:t>Assistant Director Corporate P</w:t>
      </w:r>
      <w:r>
        <w:t xml:space="preserve">olicy, Performance and Scrutiny, </w:t>
      </w:r>
      <w:r>
        <w:t>London Borough of Hounslow</w:t>
      </w:r>
    </w:p>
    <w:p w:rsidR="00914FC3" w:rsidRDefault="00914FC3" w:rsidP="001672ED">
      <w:pPr>
        <w:spacing w:line="360" w:lineRule="auto"/>
      </w:pPr>
      <w:r>
        <w:t xml:space="preserve">Arthur </w:t>
      </w:r>
      <w:proofErr w:type="spellStart"/>
      <w:r>
        <w:t>Charvonia</w:t>
      </w:r>
      <w:proofErr w:type="spellEnd"/>
      <w:r>
        <w:t xml:space="preserve">, Assistant Chief Executive, </w:t>
      </w:r>
      <w:r>
        <w:t>Waveney District Council</w:t>
      </w:r>
    </w:p>
    <w:p w:rsidR="00914FC3" w:rsidRDefault="00914FC3" w:rsidP="001672ED">
      <w:pPr>
        <w:spacing w:line="360" w:lineRule="auto"/>
      </w:pPr>
      <w:r>
        <w:t xml:space="preserve">Simon Christian, Senior Commissioning Officer, </w:t>
      </w:r>
      <w:r>
        <w:t>Basingstoke and Deane Borough Council</w:t>
      </w:r>
    </w:p>
    <w:p w:rsidR="00914FC3" w:rsidRDefault="00914FC3" w:rsidP="001672ED">
      <w:pPr>
        <w:spacing w:line="360" w:lineRule="auto"/>
      </w:pPr>
      <w:r>
        <w:t>Andrew</w:t>
      </w:r>
      <w:r>
        <w:t xml:space="preserve"> </w:t>
      </w:r>
      <w:r>
        <w:t>Cooling</w:t>
      </w:r>
      <w:r>
        <w:t xml:space="preserve">, Sector Manager, </w:t>
      </w:r>
      <w:r>
        <w:t>Ordnance Survey</w:t>
      </w:r>
    </w:p>
    <w:p w:rsidR="00914FC3" w:rsidRDefault="00914FC3" w:rsidP="001672ED">
      <w:pPr>
        <w:spacing w:line="360" w:lineRule="auto"/>
      </w:pPr>
      <w:r>
        <w:t xml:space="preserve">John </w:t>
      </w:r>
      <w:proofErr w:type="spellStart"/>
      <w:r>
        <w:t>Courouble</w:t>
      </w:r>
      <w:proofErr w:type="spellEnd"/>
      <w:r>
        <w:t xml:space="preserve">, Corporate Policy Manager, </w:t>
      </w:r>
      <w:r>
        <w:t>Oxfordshire County Council</w:t>
      </w:r>
    </w:p>
    <w:p w:rsidR="00914FC3" w:rsidRDefault="00914FC3" w:rsidP="001672ED">
      <w:pPr>
        <w:spacing w:line="360" w:lineRule="auto"/>
      </w:pPr>
      <w:r>
        <w:t xml:space="preserve">Sara </w:t>
      </w:r>
      <w:proofErr w:type="spellStart"/>
      <w:r>
        <w:t>Cretney</w:t>
      </w:r>
      <w:proofErr w:type="spellEnd"/>
      <w:r>
        <w:t xml:space="preserve">, </w:t>
      </w:r>
      <w:r>
        <w:t>LAA Development Officer</w:t>
      </w:r>
      <w:r>
        <w:t>,</w:t>
      </w:r>
      <w:r>
        <w:tab/>
        <w:t>Devon County Council</w:t>
      </w:r>
    </w:p>
    <w:p w:rsidR="00914FC3" w:rsidRDefault="00914FC3" w:rsidP="001672ED">
      <w:pPr>
        <w:spacing w:line="360" w:lineRule="auto"/>
      </w:pPr>
      <w:r>
        <w:t xml:space="preserve">Caroline, Davison, Business Development, </w:t>
      </w:r>
      <w:r>
        <w:t>Suffolk County Council</w:t>
      </w:r>
    </w:p>
    <w:p w:rsidR="00914FC3" w:rsidRDefault="00914FC3" w:rsidP="001672ED">
      <w:pPr>
        <w:spacing w:line="360" w:lineRule="auto"/>
      </w:pPr>
      <w:r>
        <w:t xml:space="preserve">Lizzie Deane, Deputy Leader, </w:t>
      </w:r>
      <w:r>
        <w:t>Brighton &amp; Hove City Council</w:t>
      </w:r>
    </w:p>
    <w:p w:rsidR="00914FC3" w:rsidRDefault="00914FC3" w:rsidP="001672ED">
      <w:pPr>
        <w:spacing w:line="360" w:lineRule="auto"/>
      </w:pPr>
      <w:r>
        <w:lastRenderedPageBreak/>
        <w:t xml:space="preserve">Ian Duke, Head of Policy and Scrutiny, </w:t>
      </w:r>
      <w:r>
        <w:t>London Borough of Hounslow</w:t>
      </w:r>
    </w:p>
    <w:p w:rsidR="00914FC3" w:rsidRDefault="00914FC3" w:rsidP="001672ED">
      <w:pPr>
        <w:spacing w:line="360" w:lineRule="auto"/>
      </w:pPr>
      <w:r>
        <w:t xml:space="preserve">Karen </w:t>
      </w:r>
      <w:r>
        <w:t>Edwards</w:t>
      </w:r>
      <w:r>
        <w:t>,</w:t>
      </w:r>
      <w:r>
        <w:tab/>
        <w:t>Head</w:t>
      </w:r>
      <w:r>
        <w:t xml:space="preserve"> of Strategy and Communications, </w:t>
      </w:r>
      <w:proofErr w:type="spellStart"/>
      <w:r>
        <w:t>Rushmoor</w:t>
      </w:r>
      <w:proofErr w:type="spellEnd"/>
      <w:r>
        <w:t xml:space="preserve"> Borough Council</w:t>
      </w:r>
    </w:p>
    <w:p w:rsidR="00914FC3" w:rsidRDefault="00914FC3" w:rsidP="001672ED">
      <w:pPr>
        <w:spacing w:line="360" w:lineRule="auto"/>
      </w:pPr>
      <w:r>
        <w:t xml:space="preserve">Keith Elliott, Corporate Consultation Manager, </w:t>
      </w:r>
      <w:r>
        <w:t>London Borough of Haringey</w:t>
      </w:r>
    </w:p>
    <w:p w:rsidR="00FC6EB8" w:rsidRDefault="00FC6EB8" w:rsidP="00FC6EB8">
      <w:r>
        <w:t xml:space="preserve">Sarah </w:t>
      </w:r>
      <w:proofErr w:type="spellStart"/>
      <w:r>
        <w:t>Gillinson</w:t>
      </w:r>
      <w:proofErr w:type="spellEnd"/>
      <w:r>
        <w:t xml:space="preserve">, Acting Managing Partner, </w:t>
      </w:r>
      <w:r>
        <w:t>Innovation Unit</w:t>
      </w:r>
    </w:p>
    <w:p w:rsidR="00914FC3" w:rsidRDefault="00914FC3" w:rsidP="001672ED">
      <w:pPr>
        <w:spacing w:line="360" w:lineRule="auto"/>
      </w:pPr>
      <w:r>
        <w:t xml:space="preserve">Simon </w:t>
      </w:r>
      <w:proofErr w:type="spellStart"/>
      <w:r>
        <w:t>Goacher</w:t>
      </w:r>
      <w:proofErr w:type="spellEnd"/>
      <w:r>
        <w:t xml:space="preserve">, Head of Local Government, </w:t>
      </w:r>
      <w:proofErr w:type="spellStart"/>
      <w:r>
        <w:t>Weightmans</w:t>
      </w:r>
      <w:proofErr w:type="spellEnd"/>
      <w:r>
        <w:t xml:space="preserve"> LLP</w:t>
      </w:r>
    </w:p>
    <w:p w:rsidR="00914FC3" w:rsidRDefault="00914FC3" w:rsidP="001672ED">
      <w:pPr>
        <w:spacing w:line="360" w:lineRule="auto"/>
      </w:pPr>
      <w:r>
        <w:t xml:space="preserve">Sarah </w:t>
      </w:r>
      <w:proofErr w:type="spellStart"/>
      <w:r>
        <w:t>Gonsalves</w:t>
      </w:r>
      <w:proofErr w:type="spellEnd"/>
      <w:r>
        <w:t xml:space="preserve">, Head of Policy and Performance, </w:t>
      </w:r>
      <w:r>
        <w:t>Milton Keynes Council</w:t>
      </w:r>
    </w:p>
    <w:p w:rsidR="00914FC3" w:rsidRDefault="00914FC3" w:rsidP="001672ED">
      <w:pPr>
        <w:spacing w:line="360" w:lineRule="auto"/>
      </w:pPr>
      <w:r>
        <w:t xml:space="preserve">Chris Guest, Head of ICT &amp; Customer Services, </w:t>
      </w:r>
      <w:r>
        <w:t>Flintshire County Council</w:t>
      </w:r>
    </w:p>
    <w:p w:rsidR="00914FC3" w:rsidRDefault="00914FC3" w:rsidP="001672ED">
      <w:pPr>
        <w:spacing w:line="360" w:lineRule="auto"/>
      </w:pPr>
      <w:r>
        <w:t xml:space="preserve">Ayesha Hakim Rahman, Senior Transformation Officer, </w:t>
      </w:r>
      <w:r>
        <w:t>London Borough of Islington</w:t>
      </w:r>
    </w:p>
    <w:p w:rsidR="00914FC3" w:rsidRDefault="00914FC3" w:rsidP="001672ED">
      <w:pPr>
        <w:spacing w:line="360" w:lineRule="auto"/>
      </w:pPr>
      <w:r>
        <w:t xml:space="preserve">Matt Hall, Policy Officer, </w:t>
      </w:r>
      <w:r>
        <w:t>West Sussex County Council</w:t>
      </w:r>
    </w:p>
    <w:p w:rsidR="00FC6EB8" w:rsidRDefault="00FC6EB8" w:rsidP="00FC6EB8">
      <w:r>
        <w:t>Michael</w:t>
      </w:r>
      <w:r>
        <w:tab/>
        <w:t xml:space="preserve"> </w:t>
      </w:r>
      <w:proofErr w:type="spellStart"/>
      <w:r>
        <w:t>Hallsworth</w:t>
      </w:r>
      <w:proofErr w:type="spellEnd"/>
      <w:r>
        <w:t xml:space="preserve">, Senior Policy Advisor - Behavioural Insights Team, </w:t>
      </w:r>
      <w:r>
        <w:t>Cabinet Office</w:t>
      </w:r>
    </w:p>
    <w:p w:rsidR="00914FC3" w:rsidRDefault="00914FC3" w:rsidP="001672ED">
      <w:pPr>
        <w:spacing w:line="360" w:lineRule="auto"/>
      </w:pPr>
      <w:r>
        <w:t xml:space="preserve">Ray Harding, Chief Executive, </w:t>
      </w:r>
      <w:r>
        <w:t>King's Lynn &amp; West Norfolk Borough Council</w:t>
      </w:r>
    </w:p>
    <w:p w:rsidR="00914FC3" w:rsidRDefault="00914FC3" w:rsidP="001672ED">
      <w:pPr>
        <w:spacing w:line="360" w:lineRule="auto"/>
      </w:pPr>
      <w:r>
        <w:t xml:space="preserve">Noel Hatch, </w:t>
      </w:r>
      <w:r>
        <w:t>Le</w:t>
      </w:r>
      <w:r>
        <w:t xml:space="preserve">ad Officer - Research &amp; Funding, </w:t>
      </w:r>
      <w:r>
        <w:t>Kent County Council</w:t>
      </w:r>
    </w:p>
    <w:p w:rsidR="00FC6EB8" w:rsidRDefault="00FC6EB8" w:rsidP="00FC6EB8">
      <w:r>
        <w:t xml:space="preserve">Mark Herbert, Coordinator, </w:t>
      </w:r>
      <w:proofErr w:type="spellStart"/>
      <w:r>
        <w:t>GoodGym</w:t>
      </w:r>
      <w:proofErr w:type="spellEnd"/>
    </w:p>
    <w:p w:rsidR="00914FC3" w:rsidRDefault="00914FC3" w:rsidP="001672ED">
      <w:pPr>
        <w:spacing w:line="360" w:lineRule="auto"/>
      </w:pPr>
      <w:r>
        <w:t xml:space="preserve">Claire Hogan, Head of Policy and Partnerships, </w:t>
      </w:r>
      <w:proofErr w:type="spellStart"/>
      <w:r>
        <w:t>Knowsley</w:t>
      </w:r>
      <w:proofErr w:type="spellEnd"/>
      <w:r>
        <w:t xml:space="preserve"> Metropolitan Borough Council</w:t>
      </w:r>
    </w:p>
    <w:p w:rsidR="00914FC3" w:rsidRDefault="00914FC3" w:rsidP="001672ED">
      <w:pPr>
        <w:spacing w:line="360" w:lineRule="auto"/>
      </w:pPr>
      <w:r>
        <w:t>Richard</w:t>
      </w:r>
      <w:r>
        <w:tab/>
        <w:t>Hornby</w:t>
      </w:r>
      <w:r>
        <w:t>,</w:t>
      </w:r>
      <w:r>
        <w:tab/>
        <w:t>Director of Finance &amp; Assurance</w:t>
      </w:r>
      <w:r>
        <w:tab/>
      </w:r>
      <w:r>
        <w:t xml:space="preserve">, </w:t>
      </w:r>
      <w:r>
        <w:t>West Sussex County Council</w:t>
      </w:r>
    </w:p>
    <w:p w:rsidR="00914FC3" w:rsidRDefault="00914FC3" w:rsidP="001672ED">
      <w:pPr>
        <w:spacing w:line="360" w:lineRule="auto"/>
      </w:pPr>
      <w:r>
        <w:t xml:space="preserve">Bram </w:t>
      </w:r>
      <w:proofErr w:type="spellStart"/>
      <w:r>
        <w:t>Kainth</w:t>
      </w:r>
      <w:proofErr w:type="spellEnd"/>
      <w:r>
        <w:t xml:space="preserve">, Service Director- Public Realm, </w:t>
      </w:r>
      <w:r>
        <w:t>London Borough of Islington</w:t>
      </w:r>
    </w:p>
    <w:p w:rsidR="00914FC3" w:rsidRDefault="00914FC3" w:rsidP="001672ED">
      <w:pPr>
        <w:spacing w:line="360" w:lineRule="auto"/>
      </w:pPr>
      <w:r>
        <w:t xml:space="preserve">Nick Kimber, Senior Officer, </w:t>
      </w:r>
      <w:r>
        <w:t>London Borough of Camden</w:t>
      </w:r>
    </w:p>
    <w:p w:rsidR="00914FC3" w:rsidRDefault="00914FC3" w:rsidP="001672ED">
      <w:pPr>
        <w:spacing w:line="360" w:lineRule="auto"/>
      </w:pPr>
      <w:r>
        <w:t xml:space="preserve">Simon Kitchen, Head of Strategy, </w:t>
      </w:r>
      <w:r>
        <w:t>P</w:t>
      </w:r>
      <w:r>
        <w:t xml:space="preserve">olicy and Organisational Change, </w:t>
      </w:r>
      <w:r>
        <w:t>Devon County Council</w:t>
      </w:r>
    </w:p>
    <w:p w:rsidR="00914FC3" w:rsidRDefault="00914FC3" w:rsidP="001672ED">
      <w:pPr>
        <w:spacing w:line="360" w:lineRule="auto"/>
      </w:pPr>
      <w:r>
        <w:t xml:space="preserve">Jill </w:t>
      </w:r>
      <w:proofErr w:type="spellStart"/>
      <w:r>
        <w:t>Korwin</w:t>
      </w:r>
      <w:proofErr w:type="spellEnd"/>
      <w:r>
        <w:t xml:space="preserve">, </w:t>
      </w:r>
      <w:r>
        <w:t>Grou</w:t>
      </w:r>
      <w:r>
        <w:t xml:space="preserve">p Manager, Business Development, </w:t>
      </w:r>
      <w:r>
        <w:t>Suffolk County Council</w:t>
      </w:r>
    </w:p>
    <w:p w:rsidR="00914FC3" w:rsidRDefault="00914FC3" w:rsidP="001672ED">
      <w:pPr>
        <w:spacing w:line="360" w:lineRule="auto"/>
      </w:pPr>
      <w:r>
        <w:t xml:space="preserve">Kevin Lloyd, Policy and Performance, </w:t>
      </w:r>
      <w:r>
        <w:t>Surrey County Council</w:t>
      </w:r>
    </w:p>
    <w:p w:rsidR="00FC6EB8" w:rsidRDefault="00FC6EB8" w:rsidP="00FC6EB8">
      <w:r>
        <w:t xml:space="preserve">Sam Markey, Head of Engagement and Implementation, </w:t>
      </w:r>
      <w:r>
        <w:t>Cabinet Office</w:t>
      </w:r>
    </w:p>
    <w:p w:rsidR="00914FC3" w:rsidRDefault="00914FC3" w:rsidP="001672ED">
      <w:pPr>
        <w:spacing w:line="360" w:lineRule="auto"/>
      </w:pPr>
      <w:r>
        <w:t xml:space="preserve">Penny Marvin, </w:t>
      </w:r>
      <w:r>
        <w:t xml:space="preserve">Team Leader, Performance </w:t>
      </w:r>
      <w:r>
        <w:t xml:space="preserve">and Programme Management Office, </w:t>
      </w:r>
      <w:r>
        <w:t xml:space="preserve">South </w:t>
      </w:r>
      <w:proofErr w:type="spellStart"/>
      <w:r>
        <w:t>Kesteven</w:t>
      </w:r>
      <w:proofErr w:type="spellEnd"/>
      <w:r>
        <w:t xml:space="preserve"> District Council</w:t>
      </w:r>
    </w:p>
    <w:p w:rsidR="00914FC3" w:rsidRDefault="00914FC3" w:rsidP="001672ED">
      <w:pPr>
        <w:spacing w:line="360" w:lineRule="auto"/>
      </w:pPr>
      <w:r>
        <w:t xml:space="preserve">Stephen McMillan, </w:t>
      </w:r>
      <w:r>
        <w:t>Head of ICT Strategy Branch - Depa</w:t>
      </w:r>
      <w:r>
        <w:t xml:space="preserve">rtment for Education and Skills, </w:t>
      </w:r>
      <w:r>
        <w:t>Welsh Government</w:t>
      </w:r>
    </w:p>
    <w:p w:rsidR="00AE38C9" w:rsidRDefault="00AE38C9" w:rsidP="00AE38C9">
      <w:r>
        <w:t xml:space="preserve">Alex </w:t>
      </w:r>
      <w:proofErr w:type="spellStart"/>
      <w:r>
        <w:t>Michelsen</w:t>
      </w:r>
      <w:proofErr w:type="spellEnd"/>
      <w:r>
        <w:t xml:space="preserve">, Programme Manager, </w:t>
      </w:r>
      <w:proofErr w:type="spellStart"/>
      <w:r>
        <w:t>LIFEbeat</w:t>
      </w:r>
      <w:proofErr w:type="spellEnd"/>
    </w:p>
    <w:p w:rsidR="00AE38C9" w:rsidRDefault="00AE38C9" w:rsidP="001672ED">
      <w:pPr>
        <w:spacing w:line="360" w:lineRule="auto"/>
      </w:pPr>
    </w:p>
    <w:p w:rsidR="00914FC3" w:rsidRDefault="00914FC3" w:rsidP="001672ED">
      <w:pPr>
        <w:spacing w:line="360" w:lineRule="auto"/>
      </w:pPr>
      <w:proofErr w:type="spellStart"/>
      <w:r>
        <w:t>Majeed</w:t>
      </w:r>
      <w:proofErr w:type="spellEnd"/>
      <w:r>
        <w:tab/>
      </w:r>
      <w:proofErr w:type="spellStart"/>
      <w:r>
        <w:t>Neky</w:t>
      </w:r>
      <w:proofErr w:type="spellEnd"/>
      <w:r>
        <w:t xml:space="preserve">, </w:t>
      </w:r>
      <w:r>
        <w:t>Sen</w:t>
      </w:r>
      <w:r>
        <w:t xml:space="preserve">ior Policy and Strategy Officer, </w:t>
      </w:r>
      <w:r>
        <w:t>Westminster City Council</w:t>
      </w:r>
    </w:p>
    <w:p w:rsidR="00914FC3" w:rsidRDefault="00914FC3" w:rsidP="001672ED">
      <w:pPr>
        <w:spacing w:line="360" w:lineRule="auto"/>
      </w:pPr>
      <w:r>
        <w:t xml:space="preserve">Colin Noble, </w:t>
      </w:r>
      <w:r>
        <w:t xml:space="preserve">Cabinet </w:t>
      </w:r>
      <w:r>
        <w:t xml:space="preserve">Member for Finance and Property, </w:t>
      </w:r>
      <w:r>
        <w:t>Suffolk County Council</w:t>
      </w:r>
    </w:p>
    <w:p w:rsidR="00AE38C9" w:rsidRDefault="00AE38C9" w:rsidP="00AE38C9">
      <w:proofErr w:type="spellStart"/>
      <w:r>
        <w:t>Melani</w:t>
      </w:r>
      <w:proofErr w:type="spellEnd"/>
      <w:r>
        <w:t xml:space="preserve"> Oliver, Director for Local Government Innovation, NESTA</w:t>
      </w:r>
    </w:p>
    <w:p w:rsidR="00914FC3" w:rsidRDefault="00914FC3" w:rsidP="001672ED">
      <w:pPr>
        <w:spacing w:line="360" w:lineRule="auto"/>
      </w:pPr>
      <w:r>
        <w:t xml:space="preserve">Glen </w:t>
      </w:r>
      <w:proofErr w:type="spellStart"/>
      <w:r>
        <w:t>Ocsko</w:t>
      </w:r>
      <w:proofErr w:type="spellEnd"/>
      <w:r>
        <w:t xml:space="preserve">, </w:t>
      </w:r>
      <w:r>
        <w:t>Community Involvement and Innova</w:t>
      </w:r>
      <w:r>
        <w:t xml:space="preserve">tion Manager, </w:t>
      </w:r>
      <w:r>
        <w:t>London Borough of Sutton</w:t>
      </w:r>
    </w:p>
    <w:p w:rsidR="00914FC3" w:rsidRDefault="00914FC3" w:rsidP="001672ED">
      <w:pPr>
        <w:spacing w:line="360" w:lineRule="auto"/>
      </w:pPr>
      <w:r>
        <w:t xml:space="preserve">Penny </w:t>
      </w:r>
      <w:r>
        <w:t>Osborne</w:t>
      </w:r>
      <w:r>
        <w:t>,</w:t>
      </w:r>
      <w:r>
        <w:tab/>
        <w:t>Assistant Director for Business Intelli</w:t>
      </w:r>
      <w:r>
        <w:t xml:space="preserve">gence &amp; Performance Improvement, </w:t>
      </w:r>
      <w:r>
        <w:t>Northamptonshire County Council</w:t>
      </w:r>
    </w:p>
    <w:p w:rsidR="00914FC3" w:rsidRDefault="00914FC3" w:rsidP="001672ED">
      <w:pPr>
        <w:spacing w:line="360" w:lineRule="auto"/>
      </w:pPr>
      <w:r>
        <w:t xml:space="preserve">Tom Pike, </w:t>
      </w:r>
      <w:r>
        <w:t>Head of Cor</w:t>
      </w:r>
      <w:r>
        <w:t xml:space="preserve">porate Programmes and Resources, </w:t>
      </w:r>
      <w:r>
        <w:t>London Borough of Barnet</w:t>
      </w:r>
    </w:p>
    <w:p w:rsidR="00914FC3" w:rsidRDefault="00914FC3" w:rsidP="001672ED">
      <w:pPr>
        <w:spacing w:line="360" w:lineRule="auto"/>
      </w:pPr>
      <w:r>
        <w:t xml:space="preserve">Sue Rayden, </w:t>
      </w:r>
      <w:r>
        <w:t>Community Pla</w:t>
      </w:r>
      <w:r>
        <w:t xml:space="preserve">nning Officer, </w:t>
      </w:r>
      <w:r>
        <w:t>Basingstoke and Deane Borough Council</w:t>
      </w:r>
    </w:p>
    <w:p w:rsidR="00914FC3" w:rsidRDefault="00914FC3" w:rsidP="001672ED">
      <w:pPr>
        <w:spacing w:line="360" w:lineRule="auto"/>
      </w:pPr>
      <w:r>
        <w:t xml:space="preserve">Robin Rogers, Head of Policy and Programmes, </w:t>
      </w:r>
      <w:r>
        <w:t>London Borough of Southwark</w:t>
      </w:r>
    </w:p>
    <w:p w:rsidR="00914FC3" w:rsidRDefault="00914FC3" w:rsidP="001672ED">
      <w:pPr>
        <w:spacing w:line="360" w:lineRule="auto"/>
      </w:pPr>
      <w:r>
        <w:t xml:space="preserve">Neil </w:t>
      </w:r>
      <w:proofErr w:type="spellStart"/>
      <w:r>
        <w:t>Rousell</w:t>
      </w:r>
      <w:proofErr w:type="spellEnd"/>
      <w:r>
        <w:t xml:space="preserve">, </w:t>
      </w:r>
      <w:r>
        <w:t>Director of Re</w:t>
      </w:r>
      <w:r>
        <w:t xml:space="preserve">generation, Leisure and Culture, </w:t>
      </w:r>
      <w:r>
        <w:t>Enfield Council</w:t>
      </w:r>
    </w:p>
    <w:p w:rsidR="00914FC3" w:rsidRDefault="00914FC3" w:rsidP="001672ED">
      <w:pPr>
        <w:spacing w:line="360" w:lineRule="auto"/>
      </w:pPr>
      <w:r>
        <w:t xml:space="preserve">Tony Smith, Policy Executive, </w:t>
      </w:r>
      <w:r>
        <w:t>Birmingham City Council</w:t>
      </w:r>
    </w:p>
    <w:p w:rsidR="00914FC3" w:rsidRDefault="00914FC3" w:rsidP="001672ED">
      <w:pPr>
        <w:spacing w:line="360" w:lineRule="auto"/>
      </w:pPr>
      <w:proofErr w:type="spellStart"/>
      <w:r>
        <w:t>Ratna</w:t>
      </w:r>
      <w:proofErr w:type="spellEnd"/>
      <w:r>
        <w:t xml:space="preserve"> Taylor, Leader’s Office, </w:t>
      </w:r>
      <w:r>
        <w:t>Derbyshire County Council</w:t>
      </w:r>
    </w:p>
    <w:p w:rsidR="00914FC3" w:rsidRDefault="00914FC3" w:rsidP="001672ED">
      <w:pPr>
        <w:spacing w:line="360" w:lineRule="auto"/>
      </w:pPr>
      <w:r>
        <w:t xml:space="preserve">Justin Thompson, Director of Social Inclusion, </w:t>
      </w:r>
      <w:proofErr w:type="spellStart"/>
      <w:r>
        <w:t>Knowsley</w:t>
      </w:r>
      <w:proofErr w:type="spellEnd"/>
      <w:r>
        <w:t xml:space="preserve"> Metropolitan Borough Council</w:t>
      </w:r>
    </w:p>
    <w:p w:rsidR="00914FC3" w:rsidRDefault="001672ED" w:rsidP="001672ED">
      <w:pPr>
        <w:spacing w:line="360" w:lineRule="auto"/>
      </w:pPr>
      <w:r>
        <w:t xml:space="preserve">Alison </w:t>
      </w:r>
      <w:proofErr w:type="spellStart"/>
      <w:r>
        <w:t>Trew</w:t>
      </w:r>
      <w:proofErr w:type="spellEnd"/>
      <w:r>
        <w:t xml:space="preserve">, </w:t>
      </w:r>
      <w:r w:rsidR="00914FC3">
        <w:t>Head of</w:t>
      </w:r>
      <w:r>
        <w:t xml:space="preserve"> Corporate Policy &amp; Performance, </w:t>
      </w:r>
      <w:r w:rsidR="00914FC3">
        <w:t>London Borough of Enfield</w:t>
      </w:r>
    </w:p>
    <w:p w:rsidR="00914FC3" w:rsidRDefault="001672ED" w:rsidP="001672ED">
      <w:pPr>
        <w:spacing w:line="360" w:lineRule="auto"/>
      </w:pPr>
      <w:r>
        <w:t xml:space="preserve">Mike </w:t>
      </w:r>
      <w:r w:rsidR="00914FC3">
        <w:t>Weston</w:t>
      </w:r>
      <w:r>
        <w:t xml:space="preserve">, Head of ICT, </w:t>
      </w:r>
      <w:r w:rsidR="00914FC3">
        <w:t>London Borough of Enfield</w:t>
      </w:r>
    </w:p>
    <w:p w:rsidR="00BA6F96" w:rsidRDefault="001672ED" w:rsidP="001672ED">
      <w:pPr>
        <w:spacing w:line="360" w:lineRule="auto"/>
      </w:pPr>
      <w:r>
        <w:t xml:space="preserve">Debra Wood-Lawson, </w:t>
      </w:r>
      <w:r w:rsidR="00914FC3">
        <w:t>He</w:t>
      </w:r>
      <w:r>
        <w:t xml:space="preserve">ad of People and Transformation, </w:t>
      </w:r>
      <w:r w:rsidR="00914FC3">
        <w:t>Newport City Council</w:t>
      </w:r>
    </w:p>
    <w:sectPr w:rsidR="00BA6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C3"/>
    <w:rsid w:val="00072941"/>
    <w:rsid w:val="001672ED"/>
    <w:rsid w:val="00366F70"/>
    <w:rsid w:val="003A03EB"/>
    <w:rsid w:val="008511C4"/>
    <w:rsid w:val="00914FC3"/>
    <w:rsid w:val="00AE38C9"/>
    <w:rsid w:val="00BA6F96"/>
    <w:rsid w:val="00BD3D07"/>
    <w:rsid w:val="00E00DDD"/>
    <w:rsid w:val="00FC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D4DF0-4162-4002-BA86-040F36D2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CE9F20.084BAC7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Creamer</dc:creator>
  <cp:keywords/>
  <dc:description/>
  <cp:lastModifiedBy>Rebecca Creamer</cp:lastModifiedBy>
  <cp:revision>8</cp:revision>
  <dcterms:created xsi:type="dcterms:W3CDTF">2013-10-24T09:34:00Z</dcterms:created>
  <dcterms:modified xsi:type="dcterms:W3CDTF">2013-10-24T10:45:00Z</dcterms:modified>
</cp:coreProperties>
</file>